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99CB" w14:textId="77777777" w:rsidR="000549DC" w:rsidRPr="000549DC" w:rsidRDefault="000549DC" w:rsidP="000549DC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549DC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Сроки и места подачи заявлений об участии в экзаменах и заявлений об участии в ЕГЭ</w:t>
      </w:r>
    </w:p>
    <w:p w14:paraId="6169D32A" w14:textId="77777777" w:rsidR="000549DC" w:rsidRPr="000549DC" w:rsidRDefault="000549DC" w:rsidP="000549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Заявления об участии в прохождении государственной итоговой аттестации (далее – ГИА – 11) не позднее 1 февраля 2024 года подаются: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– обучающимися – в образовательные организации, в которых обучающиеся осваивают образовательные программы среднего общего образования</w:t>
      </w:r>
    </w:p>
    <w:p w14:paraId="33D6EAF8" w14:textId="77777777" w:rsidR="000549DC" w:rsidRPr="000549DC" w:rsidRDefault="000549DC" w:rsidP="000549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549D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Заявления об участии в сдаче ЕГЭ не позднее 1 февраля, </w:t>
      </w:r>
      <w:r w:rsidRPr="000549D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br/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 указанием выбранных учебных предметов и сроков участия в ЕГЭ подаются: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– выпускниками прошлых лет, лицами, имеющими среднее общее образование, полученное в иностранных ОО, обучающимися СПО – в отдел образования администрации города Лермонтова </w:t>
      </w:r>
    </w:p>
    <w:p w14:paraId="5700F778" w14:textId="77777777" w:rsidR="000549DC" w:rsidRPr="000549DC" w:rsidRDefault="000549DC" w:rsidP="000549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0549D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Последним днем приема заявлений на прохождение ГИА – 11, сдачу ЕГЭ, в досрочный и основной периоды, считается 1 февраля 2024 года. </w:t>
      </w:r>
    </w:p>
    <w:p w14:paraId="5B22AC74" w14:textId="77777777" w:rsidR="000549DC" w:rsidRPr="000549DC" w:rsidRDefault="000549DC" w:rsidP="000549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0549DC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t>Для регистрации заявлений на прохождение ГИА – 11, сдачу ЕГЭ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необходимо предъявить следующие документы: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 xml:space="preserve">– </w:t>
      </w:r>
      <w:bookmarkStart w:id="0" w:name="_GoBack"/>
      <w:r w:rsidRPr="000549DC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t>личное заявление на участие в прохождении ГИА – 11, сдаче ЕГЭ;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br/>
        <w:t>– согласие на обработку персональных данных;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br/>
        <w:t>– оригинал и копию документа, удостоверяющего личность участника ЕГЭ, ГВЭ;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br/>
        <w:t>– сведения о страховом номере индивидуального лицевого счета участника ГИА-11, ЕГЭ; 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u w:val="single"/>
          <w:lang w:eastAsia="ru-RU"/>
        </w:rPr>
        <w:br/>
        <w:t>– копия заключения психолого-медико-педагогической комиссии,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содержащего сведения об отнесении участника ГИА – 11, ЕГЭ к лицам </w:t>
      </w:r>
      <w:r w:rsidRPr="000549D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с ограниченными возможностями здоровья, рекомендации о создании особых условий при прохождении ГИА – 11, сдаче ЕГЭ,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с ограниченными возможностями здоровья, детей-инвалидов, инвалидов).</w:t>
      </w:r>
    </w:p>
    <w:sectPr w:rsidR="000549DC" w:rsidRPr="000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B5"/>
    <w:rsid w:val="000549DC"/>
    <w:rsid w:val="00166FB5"/>
    <w:rsid w:val="002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4DAF8-A450-4813-81A9-19EE5A38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2024-12-15T09:56:00Z</dcterms:created>
  <dcterms:modified xsi:type="dcterms:W3CDTF">2024-12-15T09:56:00Z</dcterms:modified>
</cp:coreProperties>
</file>